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B83" w:rsidRPr="0096771C" w:rsidRDefault="0096771C">
      <w:pPr>
        <w:pStyle w:val="Ttulo1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topMargin">
              <wp:align>bottom</wp:align>
            </wp:positionV>
            <wp:extent cx="1297940" cy="45974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55" t="24951" r="5416" b="30452"/>
                    <a:stretch/>
                  </pic:blipFill>
                  <pic:spPr bwMode="auto">
                    <a:xfrm>
                      <a:off x="0" y="0"/>
                      <a:ext cx="1297940" cy="45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BASES DE</w:t>
      </w:r>
      <w:r w:rsidR="003055F4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LA CONVOCATORIA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“DEALROOM 2025”</w:t>
      </w:r>
      <w:r w:rsidRPr="0096771C">
        <w:rPr>
          <w:rFonts w:ascii="Times New Roman" w:eastAsia="Times New Roman" w:hAnsi="Times New Roman" w:cs="Times New Roman"/>
          <w:noProof/>
        </w:rPr>
        <w:t xml:space="preserve"> </w:t>
      </w:r>
    </w:p>
    <w:p w:rsidR="0096771C" w:rsidRPr="0096771C" w:rsidRDefault="0096771C" w:rsidP="0096771C"/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I. Antecedentes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El “</w:t>
      </w:r>
      <w:proofErr w:type="spellStart"/>
      <w:r>
        <w:rPr>
          <w:rFonts w:ascii="Times New Roman" w:eastAsia="Times New Roman" w:hAnsi="Times New Roman" w:cs="Times New Roman"/>
        </w:rPr>
        <w:t>Deal</w:t>
      </w:r>
      <w:r w:rsidR="0075314F"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</w:rPr>
        <w:t>oom</w:t>
      </w:r>
      <w:proofErr w:type="spellEnd"/>
      <w:r>
        <w:rPr>
          <w:rFonts w:ascii="Times New Roman" w:eastAsia="Times New Roman" w:hAnsi="Times New Roman" w:cs="Times New Roman"/>
        </w:rPr>
        <w:t>” es una iniciativa de la Universidad Espíritu Santo (UEES), desarrollada en el marco del Centro de Emprendimiento Eureka, con el propósito de fortalecer el espíritu emprendedor y la vinculación entre la academia, el sector empresarial y el ecosistema de innovación.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  <w:t>Inspirado en formatos internacionales de inversión, esta iniciativa brinda a los estudiantes y egresados la oportunidad de presentar sus emprendimientos ante un panel de empresarios, con el fin de obtener retroalimentación, establecer alianzas estratégicas y generar oportunidades reales de inversión o colaboración.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II. Objetivos del </w:t>
      </w:r>
      <w:r w:rsidR="0075314F">
        <w:rPr>
          <w:rFonts w:ascii="Times New Roman" w:eastAsia="Times New Roman" w:hAnsi="Times New Roman" w:cs="Times New Roman"/>
          <w:color w:val="000000"/>
          <w:sz w:val="22"/>
          <w:szCs w:val="22"/>
        </w:rPr>
        <w:t>evento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Fomentar la cultura emprendedora UEES, fortaleciendo las capacidades empresariales, financieras y comunicativas de los estudiantes.</w:t>
      </w:r>
      <w:r>
        <w:rPr>
          <w:rFonts w:ascii="Times New Roman" w:eastAsia="Times New Roman" w:hAnsi="Times New Roman" w:cs="Times New Roman"/>
        </w:rPr>
        <w:br/>
        <w:t>2. Conectar la oferta emprendedora UEES con la demanda empresarial y de inversión, facilitando el acceso a capital semilla, mentoría y/o redes estratégicas.</w:t>
      </w:r>
      <w:r>
        <w:rPr>
          <w:rFonts w:ascii="Times New Roman" w:eastAsia="Times New Roman" w:hAnsi="Times New Roman" w:cs="Times New Roman"/>
        </w:rPr>
        <w:br/>
        <w:t>3. Visibilizar los emprendimientos de la comunidad, promoviendo su exposición académica, empresarial y medios de comunicación.</w:t>
      </w:r>
      <w:r>
        <w:rPr>
          <w:rFonts w:ascii="Times New Roman" w:eastAsia="Times New Roman" w:hAnsi="Times New Roman" w:cs="Times New Roman"/>
        </w:rPr>
        <w:br/>
        <w:t>4. Fortalecer la relación universidad-empresa, impulsando la innovación y la generación de impacto económico y social desde el ámbito académico.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III. Criterios de Elegibilidad</w:t>
      </w:r>
    </w:p>
    <w:p w:rsidR="00C50B83" w:rsidRDefault="0096771C" w:rsidP="0075314F">
      <w:pPr>
        <w:ind w:left="720" w:hanging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Podrán participar en </w:t>
      </w:r>
      <w:proofErr w:type="spellStart"/>
      <w:r>
        <w:rPr>
          <w:rFonts w:ascii="Times New Roman" w:eastAsia="Times New Roman" w:hAnsi="Times New Roman" w:cs="Times New Roman"/>
        </w:rPr>
        <w:t>Deal</w:t>
      </w:r>
      <w:r w:rsidR="0075314F">
        <w:rPr>
          <w:rFonts w:ascii="Times New Roman" w:eastAsia="Times New Roman" w:hAnsi="Times New Roman" w:cs="Times New Roman"/>
        </w:rPr>
        <w:t>r</w:t>
      </w:r>
      <w:r>
        <w:rPr>
          <w:rFonts w:ascii="Times New Roman" w:eastAsia="Times New Roman" w:hAnsi="Times New Roman" w:cs="Times New Roman"/>
        </w:rPr>
        <w:t>oom</w:t>
      </w:r>
      <w:proofErr w:type="spellEnd"/>
      <w:r>
        <w:rPr>
          <w:rFonts w:ascii="Times New Roman" w:eastAsia="Times New Roman" w:hAnsi="Times New Roman" w:cs="Times New Roman"/>
        </w:rPr>
        <w:t xml:space="preserve"> 2025 los siguientes grupos: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Estudiantes activos de pregrado, posgrado o modalidad online de la UEES.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Alumni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UEES con emprendimientos activos.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Colaboradores y docentes UEES con proyectos empresariales o de innovación.</w:t>
      </w:r>
    </w:p>
    <w:p w:rsidR="00C50B83" w:rsidRDefault="0096771C">
      <w:pPr>
        <w:ind w:firstLine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Requisitos</w:t>
      </w:r>
      <w:r>
        <w:rPr>
          <w:rFonts w:ascii="Times New Roman" w:eastAsia="Times New Roman" w:hAnsi="Times New Roman" w:cs="Times New Roman"/>
        </w:rPr>
        <w:t>: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Ser mayor de 18 años.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Contar con un emprendimiento en marcha o validado comercialmente (no ideas en etapa de ideación).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Tener registro de ventas, clientes o tracción mínima.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En caso de equipos, máximo 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 integrantes por emprendimiento.</w:t>
      </w:r>
    </w:p>
    <w:p w:rsidR="00C50B83" w:rsidRDefault="009677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 postulación debe realizarse dentro de los plazos establecidos y con los documentos solicitados.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>IV. Categorías</w:t>
      </w:r>
    </w:p>
    <w:p w:rsidR="00C50B83" w:rsidRDefault="0096771C">
      <w:pPr>
        <w:pStyle w:val="Ttulo2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Emprendimientos en marcha: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</w:rPr>
        <w:t xml:space="preserve"> negocios con ventas recurrentes y validación en el mercado.</w:t>
      </w:r>
    </w:p>
    <w:p w:rsidR="00C50B83" w:rsidRDefault="0096771C">
      <w:pPr>
        <w:pStyle w:val="Ttulo2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Startups de base tecnológica: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</w:rPr>
        <w:t xml:space="preserve"> soluciones digitales o innovaciones con potencial de escalabilidad.</w:t>
      </w:r>
    </w:p>
    <w:p w:rsidR="00C50B83" w:rsidRDefault="0096771C">
      <w:pPr>
        <w:pStyle w:val="Ttulo2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Empresas de impacto:</w:t>
      </w:r>
      <w:r>
        <w:rPr>
          <w:rFonts w:ascii="Times New Roman" w:eastAsia="Times New Roman" w:hAnsi="Times New Roman" w:cs="Times New Roman"/>
          <w:b w:val="0"/>
          <w:bCs w:val="0"/>
          <w:color w:val="000000"/>
          <w:sz w:val="22"/>
          <w:szCs w:val="22"/>
        </w:rPr>
        <w:t xml:space="preserve"> iniciativas con foco en sostenibilidad, inclusión, o desarrollo social.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V. Requisitos de Postulación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Los participantes deberán completar el formulario oficial de postulación </w:t>
      </w:r>
      <w:proofErr w:type="spellStart"/>
      <w:r>
        <w:rPr>
          <w:rFonts w:ascii="Times New Roman" w:eastAsia="Times New Roman" w:hAnsi="Times New Roman" w:cs="Times New Roman"/>
        </w:rPr>
        <w:t>Dealroom</w:t>
      </w:r>
      <w:proofErr w:type="spellEnd"/>
      <w:r>
        <w:rPr>
          <w:rFonts w:ascii="Times New Roman" w:eastAsia="Times New Roman" w:hAnsi="Times New Roman" w:cs="Times New Roman"/>
        </w:rPr>
        <w:t xml:space="preserve"> 2025, adjuntando:</w:t>
      </w:r>
    </w:p>
    <w:p w:rsidR="00C50B83" w:rsidRDefault="009677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RUC de la empresa</w:t>
      </w:r>
    </w:p>
    <w:p w:rsidR="00C50B83" w:rsidRDefault="009677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Video Pitch de máximo 3 minutos.</w:t>
      </w:r>
    </w:p>
    <w:p w:rsidR="00C50B83" w:rsidRDefault="009677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Evidencia de licencias y permisos en caso de que aplique a su giro de negocio</w:t>
      </w:r>
    </w:p>
    <w:p w:rsidR="00C50B83" w:rsidRDefault="0096771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Aceptación de las presentes bases y condiciones.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VI. Estructura del Pitch</w:t>
      </w:r>
    </w:p>
    <w:p w:rsidR="00C50B83" w:rsidRDefault="00C50B83" w:rsidP="00E93242">
      <w:pPr>
        <w:pStyle w:val="Sinespaciado"/>
      </w:pP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La siguiente estructura de pitch es una guía sugerida, cuyo objetivo es ayudar a los emprendedores a abordar los puntos más relevantes de su modelo de negocio; sin embargo, cada participante tiene la libertad de presentarlo con el estilo, formato y narrativa que mejor refleje su propuesta y personalidad emprendedora.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Para el proceso de postulación, los emprendedores deberán presentar un video pitch de máximo 3 minutos, donde expliquen brevemente su idea, el problema que resuelven y la oportunidad de inversión o crecimiento que buscan.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 caso de ser seleccionados como finalistas y participar en el evento UEES </w:t>
      </w:r>
      <w:proofErr w:type="spellStart"/>
      <w:r>
        <w:rPr>
          <w:rFonts w:ascii="Times New Roman" w:eastAsia="Times New Roman" w:hAnsi="Times New Roman" w:cs="Times New Roman"/>
        </w:rPr>
        <w:t>Dealroom</w:t>
      </w:r>
      <w:proofErr w:type="spellEnd"/>
      <w:r>
        <w:rPr>
          <w:rFonts w:ascii="Times New Roman" w:eastAsia="Times New Roman" w:hAnsi="Times New Roman" w:cs="Times New Roman"/>
        </w:rPr>
        <w:t>, dispondrán de un pitch de hasta 5 minutos, seguido de un espacio de preguntas y negociación de máximo 10 minutos ante los inversionistas.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Es importante que cada participante tenga claramente definido qué busca obtener del evento —ya sea inversión, mentoría, alianzas estratégicas o visibilidad—, de modo que su presentación sea coherente, precisa y orientada a resultados.</w:t>
      </w:r>
    </w:p>
    <w:p w:rsidR="00C50B83" w:rsidRDefault="0096771C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ab/>
        <w:t>Estructura sugerida: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</w:rPr>
        <w:t>Overview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 xml:space="preserve"> Introducción libre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Explicación del negocio:</w:t>
      </w:r>
      <w:r>
        <w:rPr>
          <w:rFonts w:ascii="Times New Roman" w:eastAsia="Times New Roman" w:hAnsi="Times New Roman" w:cs="Times New Roman"/>
          <w:color w:val="000000"/>
        </w:rPr>
        <w:t xml:space="preserve"> Qué ofrece y cuál es su propuesta de valor (por que es mejor que la competencia)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Clientes y mercado objetivo:</w:t>
      </w:r>
      <w:r>
        <w:rPr>
          <w:rFonts w:ascii="Times New Roman" w:eastAsia="Times New Roman" w:hAnsi="Times New Roman" w:cs="Times New Roman"/>
          <w:color w:val="000000"/>
        </w:rPr>
        <w:t xml:space="preserve"> Quiénes son tus clientes actuales, cuál es el tamaño de tu mercado y cuál es la oportunidad de crecimiento.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Competencia y ventaja competitiva:</w:t>
      </w:r>
      <w:r>
        <w:rPr>
          <w:rFonts w:ascii="Times New Roman" w:eastAsia="Times New Roman" w:hAnsi="Times New Roman" w:cs="Times New Roman"/>
          <w:color w:val="000000"/>
        </w:rPr>
        <w:t xml:space="preserve"> Cuál es tu competencia directa o sustitutos y cuál es tu ventaja competitiva.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Resultados y Tracción:</w:t>
      </w:r>
      <w:r>
        <w:rPr>
          <w:rFonts w:ascii="Times New Roman" w:eastAsia="Times New Roman" w:hAnsi="Times New Roman" w:cs="Times New Roman"/>
          <w:color w:val="000000"/>
        </w:rPr>
        <w:t xml:space="preserve"> Ventas anuales/mensuales, alianzas, reconocimientos.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Finanzas y proyecciones:</w:t>
      </w:r>
      <w:r>
        <w:rPr>
          <w:rFonts w:ascii="Times New Roman" w:eastAsia="Times New Roman" w:hAnsi="Times New Roman" w:cs="Times New Roman"/>
          <w:color w:val="000000"/>
        </w:rPr>
        <w:t xml:space="preserve"> Ventas, margen bruto, proyecciones de ventas para los próximos 3 años, rentabilidad, y etc.</w:t>
      </w:r>
    </w:p>
    <w:p w:rsidR="00C50B83" w:rsidRDefault="0096771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4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Presentación de la necesidad, oferta y uso de inversión:</w:t>
      </w:r>
      <w:r>
        <w:rPr>
          <w:rFonts w:ascii="Times New Roman" w:eastAsia="Times New Roman" w:hAnsi="Times New Roman" w:cs="Times New Roman"/>
          <w:color w:val="000000"/>
        </w:rPr>
        <w:t xml:space="preserve"> Explicación clara de que x% de participación por x$ de inversión, retorno para los inversionistas y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payback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:rsidR="00C50B83" w:rsidRDefault="00C50B83">
      <w:pPr>
        <w:jc w:val="both"/>
        <w:rPr>
          <w:rFonts w:ascii="Times New Roman" w:eastAsia="Times New Roman" w:hAnsi="Times New Roman" w:cs="Times New Roman"/>
        </w:rPr>
      </w:pP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VII. Cronograma del </w:t>
      </w:r>
      <w:r w:rsidR="0075314F">
        <w:rPr>
          <w:rFonts w:ascii="Times New Roman" w:eastAsia="Times New Roman" w:hAnsi="Times New Roman" w:cs="Times New Roman"/>
          <w:color w:val="000000"/>
          <w:sz w:val="22"/>
          <w:szCs w:val="22"/>
        </w:rPr>
        <w:t>evento</w:t>
      </w:r>
    </w:p>
    <w:tbl>
      <w:tblPr>
        <w:tblStyle w:val="a2"/>
        <w:tblW w:w="864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80"/>
        <w:gridCol w:w="2880"/>
        <w:gridCol w:w="2880"/>
      </w:tblGrid>
      <w:tr w:rsidR="00C50B83"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Etapa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Actividad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Fecha Tentativa</w:t>
            </w:r>
          </w:p>
        </w:tc>
      </w:tr>
      <w:tr w:rsidR="00C50B83"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Lanzamiento oficial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Presentación del evento y bases ante la comunidad UEES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noviembre 2025</w:t>
            </w:r>
          </w:p>
        </w:tc>
      </w:tr>
      <w:tr w:rsidR="00C50B83"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Periodo de postulación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Envío de formulario y video pitch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bookmarkStart w:id="0" w:name="_heading=h.4sk3wgigwy1q" w:colFirst="0" w:colLast="0"/>
            <w:bookmarkEnd w:id="0"/>
            <w:r>
              <w:rPr>
                <w:rFonts w:ascii="Times New Roman" w:eastAsia="Times New Roman" w:hAnsi="Times New Roman" w:cs="Times New Roman"/>
              </w:rPr>
              <w:t>12– 17 noviembre 2025</w:t>
            </w:r>
          </w:p>
        </w:tc>
      </w:tr>
      <w:tr w:rsidR="00C50B83"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Evaluación inicial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Revisión de elegibilidad y madurez del negocio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noviembre 2025</w:t>
            </w:r>
          </w:p>
        </w:tc>
      </w:tr>
      <w:tr w:rsidR="00C50B83"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Comunicación de seleccionados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Anuncio de finalistas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 noviembre 2025</w:t>
            </w:r>
          </w:p>
        </w:tc>
      </w:tr>
      <w:tr w:rsidR="00C50B83"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Capacitación previa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Bootcamp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  <w:noProof/>
                <w:lang w:val="en-US"/>
              </w:rPr>
              <w:t xml:space="preserve"> 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Entrenamiento intensivo en pitch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 noviembre 2025</w:t>
            </w:r>
          </w:p>
        </w:tc>
      </w:tr>
      <w:tr w:rsidR="00C50B83">
        <w:tc>
          <w:tcPr>
            <w:tcW w:w="2880" w:type="dxa"/>
          </w:tcPr>
          <w:p w:rsidR="00C50B83" w:rsidRPr="003055F4" w:rsidRDefault="0096771C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3055F4">
              <w:rPr>
                <w:rFonts w:ascii="Times New Roman" w:eastAsia="Times New Roman" w:hAnsi="Times New Roman" w:cs="Times New Roman"/>
                <w:lang w:val="en-US"/>
              </w:rPr>
              <w:t xml:space="preserve">Pitch Day UEES </w:t>
            </w:r>
            <w:proofErr w:type="spellStart"/>
            <w:r w:rsidRPr="003055F4">
              <w:rPr>
                <w:rFonts w:ascii="Times New Roman" w:eastAsia="Times New Roman" w:hAnsi="Times New Roman" w:cs="Times New Roman"/>
                <w:lang w:val="en-US"/>
              </w:rPr>
              <w:t>Deal</w:t>
            </w:r>
            <w:r w:rsidR="0075314F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 w:rsidRPr="003055F4">
              <w:rPr>
                <w:rFonts w:ascii="Times New Roman" w:eastAsia="Times New Roman" w:hAnsi="Times New Roman" w:cs="Times New Roman"/>
                <w:lang w:val="en-US"/>
              </w:rPr>
              <w:t>oom</w:t>
            </w:r>
            <w:proofErr w:type="spellEnd"/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Evento central ante los inversionistas</w:t>
            </w:r>
          </w:p>
        </w:tc>
        <w:tc>
          <w:tcPr>
            <w:tcW w:w="2880" w:type="dxa"/>
          </w:tcPr>
          <w:p w:rsidR="00C50B83" w:rsidRDefault="0096771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 diciembre 2025</w:t>
            </w:r>
          </w:p>
        </w:tc>
      </w:tr>
    </w:tbl>
    <w:p w:rsidR="00C50B83" w:rsidRDefault="00C50B83">
      <w:pPr>
        <w:jc w:val="both"/>
        <w:rPr>
          <w:rFonts w:ascii="Times New Roman" w:eastAsia="Times New Roman" w:hAnsi="Times New Roman" w:cs="Times New Roman"/>
        </w:rPr>
      </w:pP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VIII. Escenarios de Negociación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Durante el evento, los emprendedores podrán participar en distintos tipos de acuerdos con los inversionistas, tales como:</w:t>
      </w:r>
    </w:p>
    <w:p w:rsidR="00C50B83" w:rsidRDefault="0096771C">
      <w:pPr>
        <w:spacing w:before="240" w:after="240"/>
        <w:ind w:left="72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Experiencia </w:t>
      </w:r>
    </w:p>
    <w:tbl>
      <w:tblPr>
        <w:tblStyle w:val="a3"/>
        <w:tblW w:w="8931" w:type="dxa"/>
        <w:tblInd w:w="-75" w:type="dxa"/>
        <w:tblLayout w:type="fixed"/>
        <w:tblLook w:val="0400" w:firstRow="0" w:lastRow="0" w:firstColumn="0" w:lastColumn="0" w:noHBand="0" w:noVBand="1"/>
      </w:tblPr>
      <w:tblGrid>
        <w:gridCol w:w="3828"/>
        <w:gridCol w:w="5103"/>
      </w:tblGrid>
      <w:tr w:rsidR="00C50B83">
        <w:trPr>
          <w:trHeight w:val="28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Escenario de Negociación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Descripción Breve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entoría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compañamiento y red de contactos.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Relación comercial o alianza estratégica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 establecen acuerdos de distribución o producción sin cesión de acciones.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Intercambio por servicios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</w:rPr>
              <w:t>El inversionista ofrece recursos técnicos, marketing o desarrollo tecnológico a cambio de participación en la empresa.</w:t>
            </w:r>
          </w:p>
        </w:tc>
      </w:tr>
    </w:tbl>
    <w:p w:rsidR="00C50B83" w:rsidRDefault="0096771C">
      <w:pPr>
        <w:tabs>
          <w:tab w:val="center" w:pos="4514"/>
        </w:tabs>
        <w:spacing w:before="240" w:after="240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Recursos Económicos</w:t>
      </w:r>
      <w:r>
        <w:rPr>
          <w:rFonts w:ascii="Times New Roman" w:eastAsia="Times New Roman" w:hAnsi="Times New Roman" w:cs="Times New Roman"/>
          <w:b/>
          <w:bCs/>
        </w:rPr>
        <w:tab/>
      </w:r>
    </w:p>
    <w:tbl>
      <w:tblPr>
        <w:tblStyle w:val="a4"/>
        <w:tblW w:w="8931" w:type="dxa"/>
        <w:tblInd w:w="-75" w:type="dxa"/>
        <w:tblLayout w:type="fixed"/>
        <w:tblLook w:val="0400" w:firstRow="0" w:lastRow="0" w:firstColumn="0" w:lastColumn="0" w:noHBand="0" w:noVBand="1"/>
      </w:tblPr>
      <w:tblGrid>
        <w:gridCol w:w="3828"/>
        <w:gridCol w:w="5103"/>
      </w:tblGrid>
      <w:tr w:rsidR="00C50B83">
        <w:trPr>
          <w:trHeight w:val="28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Escenario de Negociación</w:t>
            </w:r>
          </w:p>
        </w:tc>
        <w:tc>
          <w:tcPr>
            <w:tcW w:w="5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Descripción Breve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Cesión de acciones por dinero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inversionista aporta capital a cambio de un porcentaje de la empresa.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Préstamo con interés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inversionista presta dinero que debe devolverse en un plazo, con intereses fijos o variables.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Préstamo convertible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dinero prestado puede convertirse en acciones en el futuro.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Royalty (regalías)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inversionista recibe un porcentaje de las ventas hasta recuperar su inversión.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Cesión de acciones “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evergreen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”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inversionista mantiene participación en futuras rondas o utilidades.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Inversión escalonada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capital se entrega por etapas según metas cumplidas.</w:t>
            </w:r>
          </w:p>
        </w:tc>
      </w:tr>
      <w:tr w:rsidR="00C50B83">
        <w:trPr>
          <w:trHeight w:val="576"/>
        </w:trPr>
        <w:tc>
          <w:tcPr>
            <w:tcW w:w="382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Participación futura condicionada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50B83" w:rsidRDefault="009677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El inversionista obtiene acciones si el negocio alcanza determinados objetivos.</w:t>
            </w:r>
          </w:p>
        </w:tc>
      </w:tr>
    </w:tbl>
    <w:p w:rsidR="00C50B83" w:rsidRDefault="00C50B83">
      <w:pPr>
        <w:jc w:val="both"/>
        <w:rPr>
          <w:rFonts w:ascii="Times New Roman" w:eastAsia="Times New Roman" w:hAnsi="Times New Roman" w:cs="Times New Roman"/>
          <w:i/>
          <w:iCs/>
          <w:sz w:val="14"/>
          <w:szCs w:val="14"/>
        </w:rPr>
      </w:pPr>
    </w:p>
    <w:p w:rsidR="00C50B83" w:rsidRDefault="0096771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Estos listados presentan ejemplos de escenarios comunes de negociación en programas de inversión, pero no limita otras formas posibles de acuerdos entre emprendedores e inversionistas. Todos los acuerdos alcanzados durante el ev</w:t>
      </w:r>
      <w:bookmarkStart w:id="1" w:name="_GoBack"/>
      <w:bookmarkEnd w:id="1"/>
      <w:r>
        <w:rPr>
          <w:rFonts w:ascii="Times New Roman" w:eastAsia="Times New Roman" w:hAnsi="Times New Roman" w:cs="Times New Roman"/>
        </w:rPr>
        <w:t>ento serán de carácter privado entre las partes y no generan ninguna obligación a cargo de la Universidad Espíritu Santo (UEES). La Universidad Espíritu Santo (UEES) no asume ninguna obligación relativa a la consecución de algún acuerdo ni a su posterior ejecución.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IX. Inversionistas</w:t>
      </w:r>
    </w:p>
    <w:p w:rsidR="00C50B83" w:rsidRDefault="0096771C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El equipo estará conformado por empresarios, inversionistas y representantes del ecosistema emprendedor nacional.</w:t>
      </w: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X. Causales de Rechazo</w:t>
      </w:r>
    </w:p>
    <w:p w:rsidR="00C50B83" w:rsidRDefault="0096771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No cumplir con los plazos o requisitos establecidos.</w:t>
      </w:r>
    </w:p>
    <w:p w:rsidR="00C50B83" w:rsidRDefault="0096771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Entregar documentación incompleta o falsa.</w:t>
      </w:r>
    </w:p>
    <w:p w:rsidR="00C50B83" w:rsidRDefault="0096771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Inexistencia de un consenso entre socios para la participación en este evento.</w:t>
      </w:r>
    </w:p>
    <w:p w:rsidR="00C50B83" w:rsidRDefault="0096771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Conductas inadecuadas o contrarias a los valores o principios fundacionales de la UEES.</w:t>
      </w:r>
    </w:p>
    <w:p w:rsidR="00C50B83" w:rsidRDefault="00C50B8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:rsidR="00C50B83" w:rsidRDefault="0096771C">
      <w:pPr>
        <w:pStyle w:val="Ttulo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XI. Disposiciones Generales</w:t>
      </w:r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 UEES se reserva el derecho de modificar el cronograma o condiciones de</w:t>
      </w:r>
      <w:r w:rsidR="0075314F">
        <w:rPr>
          <w:rFonts w:ascii="Times New Roman" w:eastAsia="Times New Roman" w:hAnsi="Times New Roman" w:cs="Times New Roman"/>
          <w:color w:val="000000"/>
        </w:rPr>
        <w:t xml:space="preserve">l evento </w:t>
      </w:r>
      <w:r>
        <w:rPr>
          <w:rFonts w:ascii="Times New Roman" w:eastAsia="Times New Roman" w:hAnsi="Times New Roman" w:cs="Times New Roman"/>
          <w:color w:val="000000"/>
        </w:rPr>
        <w:t>previa notificación oficial.</w:t>
      </w:r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Los resultados de las evaluaciones son inapelables y confidenciales.</w:t>
      </w:r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 información proporcionada será tratada con confidencialidad y, en caso de ser rechazado, será eliminada del sistema.</w:t>
      </w:r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Los participantes son responsables de la veracidad de la información.</w:t>
      </w:r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 UEES no garantiza que las partes lleguen efectivamente a un compromiso o acuerdo. De llegar a un acuerdo, la UEES no será parte del mismo ni asumirá ninguna obligación relativa con el acuerdo, salvo que la UEES libremente manifieste lo contrario.</w:t>
      </w:r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Consultas: </w:t>
      </w:r>
      <w:hyperlink r:id="rId7">
        <w:r>
          <w:rPr>
            <w:rFonts w:ascii="Times New Roman" w:eastAsia="Times New Roman" w:hAnsi="Times New Roman" w:cs="Times New Roman"/>
            <w:color w:val="0000FF"/>
            <w:u w:val="single"/>
          </w:rPr>
          <w:t>eureka@uees.edu.ec</w:t>
        </w:r>
      </w:hyperlink>
    </w:p>
    <w:p w:rsidR="00C50B83" w:rsidRDefault="0096771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bookmarkStart w:id="2" w:name="_heading=h.v40xopg5yf6p" w:colFirst="0" w:colLast="0"/>
      <w:bookmarkEnd w:id="2"/>
      <w:r>
        <w:rPr>
          <w:rFonts w:ascii="Times New Roman" w:eastAsia="Times New Roman" w:hAnsi="Times New Roman" w:cs="Times New Roman"/>
          <w:color w:val="000000"/>
        </w:rPr>
        <w:t>Al participar, los emprendedores aceptan y autorizan que la UEES utilice su imagen, nombre comercial, logotipo y material audiovisual relacionado con su emprendimiento para fines de difusión institucional, publicaciones en redes sociales, entrevistas o material promocional del evento.</w:t>
      </w:r>
    </w:p>
    <w:p w:rsidR="00C50B83" w:rsidRDefault="00C50B8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sectPr w:rsidR="00C50B83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charset w:val="00"/>
    <w:family w:val="auto"/>
    <w:pitch w:val="default"/>
    <w:embedRegular r:id="rId1" w:fontKey="{4583A0EF-624E-4173-9154-FEA441976F8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7ECB603-FDB5-473C-8681-5CBE35F0E8A3}"/>
    <w:embedBold r:id="rId3" w:fontKey="{158748E6-3B85-4456-8578-27F0E0545324}"/>
    <w:embedItalic r:id="rId4" w:fontKey="{D7F262BD-FC7F-4826-BA3C-87DFC2999897}"/>
    <w:embedBoldItalic r:id="rId5" w:fontKey="{28FEA70D-BD6C-43DB-AFE4-AA2525AA692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83ECF5A2-AC04-453B-BF53-04F287ED93DE}"/>
    <w:embedBold r:id="rId7" w:fontKey="{B55E4392-6DD7-40E9-AA89-8DF203F706C0}"/>
    <w:embedItalic r:id="rId8" w:fontKey="{05C48414-19C1-4AAD-8232-49A092A1A059}"/>
    <w:embedBoldItalic r:id="rId9" w:fontKey="{F33D2C15-0269-469F-8030-818C4730086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  <w:embedRegular r:id="rId10" w:fontKey="{D5519C7D-BE12-47AC-87C1-5FEB51661398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1" w:fontKey="{BEDA6254-757F-40C4-A66A-9E244C41179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665EA"/>
    <w:multiLevelType w:val="multilevel"/>
    <w:tmpl w:val="42E4872C"/>
    <w:lvl w:ilvl="0">
      <w:start w:val="1"/>
      <w:numFmt w:val="bullet"/>
      <w:pStyle w:val="Listaconvietas2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8F72B15"/>
    <w:multiLevelType w:val="multilevel"/>
    <w:tmpl w:val="1FAA247E"/>
    <w:lvl w:ilvl="0">
      <w:start w:val="1"/>
      <w:numFmt w:val="decimal"/>
      <w:pStyle w:val="Listaconnmeros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A9112DB"/>
    <w:multiLevelType w:val="multilevel"/>
    <w:tmpl w:val="F9C480AE"/>
    <w:lvl w:ilvl="0">
      <w:start w:val="1"/>
      <w:numFmt w:val="bullet"/>
      <w:pStyle w:val="Listaconvieta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DD26663"/>
    <w:multiLevelType w:val="multilevel"/>
    <w:tmpl w:val="7F6E3FB6"/>
    <w:lvl w:ilvl="0">
      <w:start w:val="1"/>
      <w:numFmt w:val="bullet"/>
      <w:pStyle w:val="Listaconvietas3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810CD0"/>
    <w:multiLevelType w:val="multilevel"/>
    <w:tmpl w:val="5838F7B8"/>
    <w:lvl w:ilvl="0">
      <w:start w:val="1"/>
      <w:numFmt w:val="bullet"/>
      <w:pStyle w:val="Listaconnmero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B3E772F"/>
    <w:multiLevelType w:val="multilevel"/>
    <w:tmpl w:val="388490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000AAA"/>
    <w:multiLevelType w:val="multilevel"/>
    <w:tmpl w:val="80747154"/>
    <w:lvl w:ilvl="0">
      <w:start w:val="1"/>
      <w:numFmt w:val="bullet"/>
      <w:pStyle w:val="Listaconnmeros2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B83"/>
    <w:rsid w:val="003055F4"/>
    <w:rsid w:val="0075314F"/>
    <w:rsid w:val="0096771C"/>
    <w:rsid w:val="00C50B83"/>
    <w:rsid w:val="00E9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57F93"/>
  <w15:docId w15:val="{7875B971-EB22-4A11-B762-F4DED0C18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Car">
    <w:name w:val="Título Car"/>
    <w:basedOn w:val="Fuentedeprrafopredeter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tuloCar">
    <w:name w:val="Subtítulo Car"/>
    <w:basedOn w:val="Fuentedeprrafopredeter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next w:val="Normal"/>
    <w:uiPriority w:val="39"/>
    <w:semiHidden/>
    <w:unhideWhenUsed/>
    <w:qFormat/>
    <w:rsid w:val="00FC693F"/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8D08A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D08A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D08A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D08A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D08A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08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08A3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07B1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07B12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Revisin">
    <w:name w:val="Revision"/>
    <w:hidden/>
    <w:uiPriority w:val="99"/>
    <w:semiHidden/>
    <w:rsid w:val="00311879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eureka@uees.edu.ec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scbjBmafp+OFZn7nUfgqe0aq/w==">CgMxLjAyDmguNHNrM3dnaWd3eTFxMg5oLnY0MHhvcGc1eWY2cDgAajcKE3N1Z2dlc3QueGpteWRxbjBsczISIFBSSVNDSUxBIEFMRUpBTkRSQSBNT0xJTkEgTUFSTU9MajgKFHN1Z2dlc3QueHpxeXJvdHlyOGNpEiBQUklTQ0lMQSBBTEVKQU5EUkEgTU9MSU5BIE1BUk1PTGpFCjVzdWdnZXN0SWRJbXBvcnQwNTJkYWNiNS1jNGVjLTRmZDAtYTg1Ni02NjU3ZTEzYzY2M2NfMRIMSEVDVE9SIFlFUEVaajcKE3N1Z2dlc3QucjYyaWY5ZDJwNmYSIFBSSVNDSUxBIEFMRUpBTkRSQSBNT0xJTkEgTUFSTU9MajgKFHN1Z2dlc3Qud3hqd3Y1aHFndnd4EiBQUklTQ0lMQSBBTEVKQU5EUkEgTU9MSU5BIE1BUk1PTHIhMUo1alhaaXBWRzJybVpHUWJ1TWljTm1oWnNBQ2Jkc2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1236</Words>
  <Characters>6800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UEES</Company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MADELAINE XIOMARA DAVILA MEJIA</cp:lastModifiedBy>
  <cp:revision>6</cp:revision>
  <dcterms:created xsi:type="dcterms:W3CDTF">2025-10-27T19:40:00Z</dcterms:created>
  <dcterms:modified xsi:type="dcterms:W3CDTF">2025-11-11T20:13:00Z</dcterms:modified>
</cp:coreProperties>
</file>